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5B" w:rsidRDefault="0008534F" w:rsidP="00C8417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08534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Новый Год на Красноярских столбах 5 дней/4 ночи</w:t>
      </w:r>
    </w:p>
    <w:p w:rsidR="0008534F" w:rsidRDefault="0008534F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E12167" w:rsidRDefault="00255740" w:rsidP="003C2BEF">
      <w:pPr>
        <w:spacing w:after="0" w:line="240" w:lineRule="auto"/>
        <w:jc w:val="right"/>
        <w:rPr>
          <w:rStyle w:val="ab"/>
          <w:rFonts w:ascii="Arial" w:hAnsi="Arial" w:cs="Arial"/>
          <w:b/>
          <w:i w:val="0"/>
          <w:sz w:val="24"/>
          <w:szCs w:val="24"/>
        </w:rPr>
      </w:pPr>
      <w:r w:rsidRPr="00E12167">
        <w:rPr>
          <w:rStyle w:val="ab"/>
          <w:rFonts w:ascii="Arial" w:hAnsi="Arial" w:cs="Arial"/>
          <w:b/>
          <w:i w:val="0"/>
          <w:sz w:val="24"/>
          <w:szCs w:val="24"/>
        </w:rPr>
        <w:t>Красноярск</w:t>
      </w:r>
      <w:r w:rsidR="0002455C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4873F6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E12167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Питомник хаски </w:t>
      </w:r>
      <w:r w:rsidR="0002455C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E12167" w:rsidRPr="00E12167">
        <w:rPr>
          <w:rFonts w:ascii="Arial" w:eastAsia="Times New Roman" w:hAnsi="Arial" w:cs="Arial"/>
          <w:b/>
          <w:bCs/>
          <w:color w:val="1E1E1E"/>
          <w:sz w:val="24"/>
          <w:szCs w:val="24"/>
          <w:lang w:eastAsia="ru-RU"/>
        </w:rPr>
        <w:t xml:space="preserve">Национальный парк «Красноярские Столбы» </w:t>
      </w:r>
      <w:r w:rsidR="00D03818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proofErr w:type="spellStart"/>
      <w:r w:rsidR="00E12167" w:rsidRPr="00E12167">
        <w:rPr>
          <w:rFonts w:ascii="Arial" w:hAnsi="Arial" w:cs="Arial"/>
          <w:b/>
          <w:color w:val="1E1E1E"/>
          <w:sz w:val="24"/>
          <w:szCs w:val="24"/>
        </w:rPr>
        <w:t>Манская</w:t>
      </w:r>
      <w:proofErr w:type="spellEnd"/>
      <w:r w:rsidR="00E12167" w:rsidRPr="00E12167">
        <w:rPr>
          <w:rFonts w:ascii="Arial" w:hAnsi="Arial" w:cs="Arial"/>
          <w:b/>
          <w:color w:val="1E1E1E"/>
          <w:sz w:val="24"/>
          <w:szCs w:val="24"/>
        </w:rPr>
        <w:t xml:space="preserve"> стенка</w:t>
      </w:r>
      <w:r w:rsidR="00E12167" w:rsidRPr="00E12167">
        <w:rPr>
          <w:rFonts w:ascii="Arial" w:hAnsi="Arial" w:cs="Arial"/>
          <w:color w:val="1E1E1E"/>
          <w:sz w:val="24"/>
          <w:szCs w:val="24"/>
        </w:rPr>
        <w:t xml:space="preserve"> </w:t>
      </w:r>
      <w:r w:rsidR="00D03818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E12167">
        <w:rPr>
          <w:rStyle w:val="a4"/>
          <w:rFonts w:ascii="Arial" w:hAnsi="Arial" w:cs="Arial"/>
          <w:color w:val="1E1E1E"/>
          <w:sz w:val="24"/>
          <w:szCs w:val="24"/>
        </w:rPr>
        <w:t>Красноярск</w:t>
      </w:r>
      <w:r w:rsidR="0016798A">
        <w:rPr>
          <w:rFonts w:ascii="Arial" w:hAnsi="Arial" w:cs="Arial"/>
          <w:color w:val="1E1E1E"/>
          <w:sz w:val="24"/>
          <w:szCs w:val="24"/>
        </w:rPr>
        <w:t xml:space="preserve"> </w:t>
      </w:r>
      <w:r w:rsidR="00D03818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E12167" w:rsidRPr="00E12167">
        <w:rPr>
          <w:rStyle w:val="a4"/>
          <w:rFonts w:ascii="Arial" w:hAnsi="Arial" w:cs="Arial"/>
          <w:color w:val="1E1E1E"/>
          <w:sz w:val="24"/>
          <w:szCs w:val="24"/>
        </w:rPr>
        <w:t>Дивногорск</w:t>
      </w:r>
      <w:r w:rsidR="00E12167">
        <w:rPr>
          <w:rStyle w:val="a4"/>
          <w:rFonts w:ascii="Arial" w:hAnsi="Arial" w:cs="Arial"/>
          <w:color w:val="1E1E1E"/>
          <w:sz w:val="24"/>
          <w:szCs w:val="24"/>
        </w:rPr>
        <w:t xml:space="preserve"> </w:t>
      </w:r>
      <w:r w:rsidR="003C2BEF" w:rsidRPr="00E12167">
        <w:rPr>
          <w:rStyle w:val="ab"/>
          <w:rFonts w:ascii="Arial" w:hAnsi="Arial" w:cs="Arial"/>
          <w:b/>
          <w:i w:val="0"/>
          <w:sz w:val="24"/>
          <w:szCs w:val="24"/>
        </w:rPr>
        <w:t>–</w:t>
      </w:r>
      <w:r w:rsidR="00D03818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E12167">
        <w:rPr>
          <w:rStyle w:val="a4"/>
          <w:rFonts w:ascii="Arial" w:hAnsi="Arial" w:cs="Arial"/>
          <w:color w:val="1E1E1E"/>
          <w:sz w:val="24"/>
          <w:szCs w:val="24"/>
        </w:rPr>
        <w:t>Смотровая площадка</w:t>
      </w:r>
      <w:r w:rsidR="00E12167" w:rsidRPr="00E12167">
        <w:rPr>
          <w:rStyle w:val="a4"/>
          <w:rFonts w:ascii="Arial" w:hAnsi="Arial" w:cs="Arial"/>
          <w:color w:val="1E1E1E"/>
          <w:sz w:val="24"/>
          <w:szCs w:val="24"/>
        </w:rPr>
        <w:t xml:space="preserve"> «Царь-Рыба»</w:t>
      </w:r>
      <w:r w:rsidR="00E12167" w:rsidRPr="00E12167">
        <w:rPr>
          <w:rFonts w:ascii="Arial" w:hAnsi="Arial" w:cs="Arial"/>
          <w:color w:val="1E1E1E"/>
          <w:sz w:val="24"/>
          <w:szCs w:val="24"/>
        </w:rPr>
        <w:t xml:space="preserve"> </w:t>
      </w:r>
      <w:r w:rsidR="003C2BEF" w:rsidRPr="00E12167">
        <w:rPr>
          <w:rStyle w:val="ab"/>
          <w:rFonts w:ascii="Arial" w:hAnsi="Arial" w:cs="Arial"/>
          <w:b/>
          <w:i w:val="0"/>
          <w:sz w:val="24"/>
          <w:szCs w:val="24"/>
        </w:rPr>
        <w:t>–</w:t>
      </w:r>
      <w:r w:rsidR="00D03818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E12167">
        <w:rPr>
          <w:rStyle w:val="a4"/>
          <w:rFonts w:ascii="Arial" w:hAnsi="Arial" w:cs="Arial"/>
          <w:color w:val="1E1E1E"/>
          <w:sz w:val="24"/>
          <w:szCs w:val="24"/>
        </w:rPr>
        <w:t>Плотина</w:t>
      </w:r>
      <w:r w:rsidR="00E12167" w:rsidRPr="00E12167">
        <w:rPr>
          <w:rStyle w:val="a4"/>
          <w:rFonts w:ascii="Arial" w:hAnsi="Arial" w:cs="Arial"/>
          <w:color w:val="1E1E1E"/>
          <w:sz w:val="24"/>
          <w:szCs w:val="24"/>
        </w:rPr>
        <w:t xml:space="preserve"> Красноярской ГЭС</w:t>
      </w:r>
      <w:r w:rsidR="00E12167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3C2BEF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E12167" w:rsidRPr="00E12167">
        <w:rPr>
          <w:rStyle w:val="a4"/>
          <w:rFonts w:ascii="Arial" w:hAnsi="Arial" w:cs="Arial"/>
          <w:color w:val="1E1E1E"/>
          <w:sz w:val="24"/>
          <w:szCs w:val="24"/>
        </w:rPr>
        <w:t>К</w:t>
      </w:r>
      <w:r w:rsidR="00E12167">
        <w:rPr>
          <w:rStyle w:val="a4"/>
          <w:rFonts w:ascii="Arial" w:hAnsi="Arial" w:cs="Arial"/>
          <w:color w:val="1E1E1E"/>
          <w:sz w:val="24"/>
          <w:szCs w:val="24"/>
        </w:rPr>
        <w:t>расноярский Краеведческий музей</w:t>
      </w:r>
      <w:r w:rsidR="00E12167" w:rsidRPr="00E12167">
        <w:rPr>
          <w:rFonts w:ascii="Arial" w:hAnsi="Arial" w:cs="Arial"/>
          <w:color w:val="1E1E1E"/>
          <w:sz w:val="24"/>
          <w:szCs w:val="24"/>
        </w:rPr>
        <w:t> </w:t>
      </w:r>
      <w:r w:rsidR="00654C4F" w:rsidRPr="00E12167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E12167" w:rsidRPr="00E12167">
        <w:rPr>
          <w:rStyle w:val="ab"/>
          <w:rFonts w:ascii="Arial" w:hAnsi="Arial" w:cs="Arial"/>
          <w:b/>
          <w:i w:val="0"/>
          <w:sz w:val="24"/>
          <w:szCs w:val="24"/>
        </w:rPr>
        <w:t>Красноярск</w:t>
      </w:r>
      <w:r w:rsidR="003C2BEF" w:rsidRPr="00E12167">
        <w:rPr>
          <w:rStyle w:val="ab"/>
          <w:rFonts w:ascii="Arial" w:hAnsi="Arial" w:cs="Arial"/>
          <w:b/>
          <w:i w:val="0"/>
          <w:sz w:val="24"/>
          <w:szCs w:val="24"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255740">
        <w:trPr>
          <w:trHeight w:val="2578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341E" w:rsidRDefault="00F23344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255740" w:rsidRPr="00113ADA" w:rsidRDefault="00255740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E113E" w:rsidRPr="00255740" w:rsidRDefault="00255740" w:rsidP="00255740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  <w:r w:rsidRPr="00255740">
              <w:rPr>
                <w:rFonts w:ascii="Arial" w:hAnsi="Arial" w:cs="Arial"/>
                <w:iCs/>
                <w:color w:val="1E1E1E"/>
                <w:sz w:val="18"/>
                <w:szCs w:val="18"/>
                <w:shd w:val="clear" w:color="auto" w:fill="FFFFFF"/>
              </w:rPr>
              <w:t xml:space="preserve">Встреча Нового года в заповеднике Столбы - уникальное событие. Это то, что останется с вами навсегда. А </w:t>
            </w:r>
            <w:proofErr w:type="spellStart"/>
            <w:r w:rsidRPr="00255740">
              <w:rPr>
                <w:rFonts w:ascii="Arial" w:hAnsi="Arial" w:cs="Arial"/>
                <w:iCs/>
                <w:color w:val="1E1E1E"/>
                <w:sz w:val="18"/>
                <w:szCs w:val="18"/>
                <w:shd w:val="clear" w:color="auto" w:fill="FFFFFF"/>
              </w:rPr>
              <w:t>Манская</w:t>
            </w:r>
            <w:proofErr w:type="spellEnd"/>
            <w:r w:rsidRPr="00255740">
              <w:rPr>
                <w:rFonts w:ascii="Arial" w:hAnsi="Arial" w:cs="Arial"/>
                <w:iCs/>
                <w:color w:val="1E1E1E"/>
                <w:sz w:val="18"/>
                <w:szCs w:val="18"/>
                <w:shd w:val="clear" w:color="auto" w:fill="FFFFFF"/>
              </w:rPr>
              <w:t xml:space="preserve"> тайга и сам Красноярск, один из красивейших городов Сибири, одновременно старинный и молодой, – прекрасное дополнение к туру!</w:t>
            </w:r>
            <w:r w:rsidRPr="00255740"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  <w:t xml:space="preserve"> </w:t>
            </w:r>
          </w:p>
          <w:p w:rsidR="00255740" w:rsidRPr="00255740" w:rsidRDefault="00255740" w:rsidP="005E11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  <w:p w:rsidR="005E113E" w:rsidRPr="00255740" w:rsidRDefault="005E113E" w:rsidP="005E11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1E1E1E"/>
                <w:sz w:val="18"/>
                <w:szCs w:val="18"/>
                <w:lang w:eastAsia="ru-RU"/>
              </w:rPr>
            </w:pPr>
            <w:r w:rsidRPr="00255740"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  <w:t>Программа тура:</w:t>
            </w:r>
          </w:p>
          <w:p w:rsidR="005E113E" w:rsidRPr="00255740" w:rsidRDefault="005E113E" w:rsidP="005E11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color w:val="1E1E1E"/>
                <w:sz w:val="18"/>
                <w:szCs w:val="18"/>
                <w:lang w:eastAsia="ru-RU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</w:pP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Встреча в аэропорту Красноярска.</w:t>
            </w: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 xml:space="preserve"> Завтрак в кафе</w:t>
            </w: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Обзорная экскурсия по Красноярску</w:t>
            </w:r>
            <w:r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 xml:space="preserve"> </w:t>
            </w:r>
            <w:r w:rsidRPr="00255740">
              <w:rPr>
                <w:rStyle w:val="a4"/>
                <w:rFonts w:ascii="Arial" w:hAnsi="Arial" w:cs="Arial"/>
                <w:b w:val="0"/>
                <w:color w:val="1E1E1E"/>
                <w:sz w:val="18"/>
                <w:szCs w:val="18"/>
              </w:rPr>
              <w:t>с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 xml:space="preserve"> посещением знаковых мест, в </w:t>
            </w:r>
            <w:proofErr w:type="spellStart"/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т.ч</w:t>
            </w:r>
            <w:proofErr w:type="spellEnd"/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. часовни Параскевы Пятницы, площади Мира, проспекта Мира и Театральной площади.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  <w:u w:val="single"/>
              </w:rPr>
            </w:pPr>
            <w:r w:rsidRPr="00255740">
              <w:rPr>
                <w:rFonts w:ascii="Arial" w:hAnsi="Arial" w:cs="Arial"/>
                <w:color w:val="1E1E1E"/>
                <w:sz w:val="18"/>
                <w:szCs w:val="18"/>
                <w:u w:val="single"/>
              </w:rPr>
              <w:t>Размещение в гостинице.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Выезд на экскурсию в 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питомник ездовых собак «Снежная стая».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 Познакомимся с дружелюбными 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собаками хаски и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 xml:space="preserve"> покатаемся на них. на них. (трасса 1,2 км). Погреемся в настоящей юрте и сделаем </w:t>
            </w:r>
            <w:proofErr w:type="spellStart"/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селфи</w:t>
            </w:r>
            <w:proofErr w:type="spellEnd"/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 xml:space="preserve"> с 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северным оленем по кличке Вьюга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Ужин в гостинице.</w:t>
            </w:r>
          </w:p>
          <w:p w:rsidR="00DD1105" w:rsidRPr="00701438" w:rsidRDefault="00255740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01438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0341E" w:rsidRDefault="00F23344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255740" w:rsidRDefault="00255740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55740" w:rsidRDefault="00255740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255740">
              <w:rPr>
                <w:rFonts w:ascii="Arial" w:eastAsia="Times New Roman" w:hAnsi="Arial" w:cs="Arial"/>
                <w:i/>
                <w:iCs/>
                <w:color w:val="1E1E1E"/>
                <w:sz w:val="18"/>
                <w:szCs w:val="18"/>
                <w:lang w:eastAsia="ru-RU"/>
              </w:rPr>
              <w:t>Завтрак в гостинице.</w:t>
            </w:r>
            <w:r w:rsidRPr="00255740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 xml:space="preserve"> Выезд в Национальный парк «Красноярские Столбы». Пешая прогулка по центральной группе скал</w:t>
            </w:r>
            <w:r w:rsidRPr="00255740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: скалы Дед, Перья, Слоник, Львиные ворота и другие...</w:t>
            </w:r>
          </w:p>
          <w:p w:rsidR="00255740" w:rsidRPr="00255740" w:rsidRDefault="00255740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255740" w:rsidRDefault="00255740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255740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 xml:space="preserve">Туристы узнают об истории освоения этих земель, об особенностях некоторых столбов, а также об уникальном явлении </w:t>
            </w:r>
            <w:proofErr w:type="spellStart"/>
            <w:r w:rsidRPr="00255740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столбизма</w:t>
            </w:r>
            <w:proofErr w:type="spellEnd"/>
            <w:r w:rsidRPr="00255740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 xml:space="preserve">: его философии, истоках и досуге настоящего </w:t>
            </w:r>
            <w:proofErr w:type="spellStart"/>
            <w:r w:rsidRPr="00255740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столбиста</w:t>
            </w:r>
            <w:proofErr w:type="spellEnd"/>
            <w:r w:rsidRPr="00255740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. Поднимутся на природные смотровые площадки с потрясающими видами на заповедник и Красноярск. </w:t>
            </w:r>
            <w:r w:rsidRPr="00255740">
              <w:rPr>
                <w:rFonts w:ascii="Arial" w:eastAsia="Times New Roman" w:hAnsi="Arial" w:cs="Arial"/>
                <w:i/>
                <w:iCs/>
                <w:color w:val="1E1E1E"/>
                <w:sz w:val="18"/>
                <w:szCs w:val="18"/>
                <w:lang w:eastAsia="ru-RU"/>
              </w:rPr>
              <w:t>Обед –перекус.</w:t>
            </w:r>
            <w:r w:rsidRPr="00255740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 Размещение в гостинице Национального парка</w:t>
            </w:r>
            <w:r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.</w:t>
            </w:r>
          </w:p>
          <w:p w:rsidR="00255740" w:rsidRPr="00255740" w:rsidRDefault="00255740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255740" w:rsidRPr="00255740" w:rsidRDefault="00255740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255740">
              <w:rPr>
                <w:rFonts w:ascii="Arial" w:eastAsia="Times New Roman" w:hAnsi="Arial" w:cs="Arial"/>
                <w:b/>
                <w:i/>
                <w:iCs/>
                <w:color w:val="1E1E1E"/>
                <w:sz w:val="18"/>
                <w:szCs w:val="18"/>
                <w:lang w:eastAsia="ru-RU"/>
              </w:rPr>
              <w:t>Праздничный ужин.</w:t>
            </w:r>
            <w:r w:rsidRPr="00255740">
              <w:rPr>
                <w:rFonts w:ascii="Arial" w:eastAsia="Times New Roman" w:hAnsi="Arial" w:cs="Arial"/>
                <w:i/>
                <w:iCs/>
                <w:color w:val="1E1E1E"/>
                <w:sz w:val="18"/>
                <w:szCs w:val="18"/>
                <w:lang w:eastAsia="ru-RU"/>
              </w:rPr>
              <w:t> </w:t>
            </w:r>
            <w:r w:rsidRPr="00E1216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Встреча Нового года в сказочном лесу на Столбах.</w:t>
            </w:r>
          </w:p>
          <w:p w:rsidR="00DD1105" w:rsidRPr="00E333B4" w:rsidRDefault="00DD1105" w:rsidP="0008534F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0341E" w:rsidRDefault="00040DD6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255740" w:rsidRDefault="00255740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Поздний завтрак. 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Продолжение путешествия по Столбам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 xml:space="preserve">. Переход до </w:t>
            </w:r>
            <w:proofErr w:type="spellStart"/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Манской</w:t>
            </w:r>
            <w:proofErr w:type="spellEnd"/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 xml:space="preserve"> стенки. </w:t>
            </w: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 xml:space="preserve">Величественная скала в долине ручья </w:t>
            </w:r>
            <w:proofErr w:type="spellStart"/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Калтат</w:t>
            </w:r>
            <w:proofErr w:type="spellEnd"/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. По пути будет несколько видовых площадок.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После обеда </w:t>
            </w:r>
            <w:r w:rsidRPr="00255740">
              <w:rPr>
                <w:rStyle w:val="a4"/>
                <w:rFonts w:ascii="Arial" w:hAnsi="Arial" w:cs="Arial"/>
                <w:i/>
                <w:iCs/>
                <w:color w:val="1E1E1E"/>
                <w:sz w:val="18"/>
                <w:szCs w:val="18"/>
              </w:rPr>
              <w:t>(</w:t>
            </w: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обед-перекус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) возвращение в «цивилизацию», в гостиницу в Красноярске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Пешая прогулка по историческому центру города.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 xml:space="preserve"> Красноярску повезло, здесь сохранились здания в разных стилях, и по ним можно читать историю бытового и культурного развития города. Вы увидите исторические здания разных эпох, по которым можно «прочитать» историю развития города, и Сибири.</w:t>
            </w:r>
          </w:p>
          <w:p w:rsidR="00DD1105" w:rsidRPr="00255740" w:rsidRDefault="00255740" w:rsidP="000853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01438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0341E" w:rsidRDefault="00040DD6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  <w:p w:rsidR="00255740" w:rsidRDefault="00255740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Завтрак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. 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Загородная экскурсия в г. Дивногорск</w:t>
            </w:r>
            <w:r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Проезжая по лесной дороге можно насладиться величественным Енисеем. Одна из самых полноводных рек не только России, но и мира, длиной в 4092 км.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Остановка на 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смотровой площадке «Царь-Рыба»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, отсюда открывается великолепный вид на Енисей. На площадке установлена скульптура осетра в реальную величину. Это литературный герой Виктора Петровича Астафьева</w:t>
            </w:r>
            <w:r>
              <w:rPr>
                <w:rFonts w:ascii="Arial" w:hAnsi="Arial" w:cs="Arial"/>
                <w:color w:val="1E1E1E"/>
                <w:sz w:val="18"/>
                <w:szCs w:val="18"/>
              </w:rPr>
              <w:t>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Осмотр плотины Красноярской ГЭС,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 xml:space="preserve"> второй по мощности ГЭС в России</w:t>
            </w:r>
            <w:r>
              <w:rPr>
                <w:rFonts w:ascii="Arial" w:hAnsi="Arial" w:cs="Arial"/>
                <w:color w:val="1E1E1E"/>
                <w:sz w:val="18"/>
                <w:szCs w:val="18"/>
              </w:rPr>
              <w:t>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Обед в кафе Дивногорска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</w:rPr>
              <w:t>Экскурсия в Красноярский Краеведческий музей,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 по праву считающийся одним из лучших музеев истории и этнографии Сибири.</w:t>
            </w: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  <w:p w:rsidR="00255740" w:rsidRPr="00255740" w:rsidRDefault="00255740" w:rsidP="0025574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E1E1E"/>
                <w:sz w:val="18"/>
                <w:szCs w:val="18"/>
              </w:rPr>
            </w:pP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«</w:t>
            </w: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Ужин от Шеф-повара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» в ресторане старой енисейской кухни</w:t>
            </w: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.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</w:rPr>
              <w:t> </w:t>
            </w:r>
            <w:r w:rsidRPr="00E12167">
              <w:rPr>
                <w:rFonts w:ascii="Arial" w:hAnsi="Arial" w:cs="Arial"/>
                <w:color w:val="1E1E1E"/>
                <w:sz w:val="18"/>
                <w:szCs w:val="18"/>
              </w:rPr>
              <w:t>Дегустация сетов: из сибирских закусок, холодных блюд, горячих блюд, десертов, безалкогольных напитков и фирменных алкогольных настоек.</w:t>
            </w:r>
          </w:p>
          <w:p w:rsidR="00D21959" w:rsidRPr="00255740" w:rsidRDefault="00D21959" w:rsidP="000853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08534F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8534F" w:rsidRDefault="0008534F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255740" w:rsidRPr="0008534F" w:rsidRDefault="00255740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8534F" w:rsidRDefault="00255740" w:rsidP="005E113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255740">
              <w:rPr>
                <w:rFonts w:ascii="Arial" w:hAnsi="Arial" w:cs="Arial"/>
                <w:i/>
                <w:iCs/>
                <w:color w:val="1E1E1E"/>
                <w:sz w:val="18"/>
                <w:szCs w:val="18"/>
                <w:shd w:val="clear" w:color="auto" w:fill="FFFFFF"/>
              </w:rPr>
              <w:t>Завтрак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. 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Окончание тура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 xml:space="preserve">. </w:t>
            </w:r>
            <w:r w:rsidRPr="00E12167">
              <w:rPr>
                <w:rFonts w:ascii="Arial" w:hAnsi="Arial" w:cs="Arial"/>
                <w:b/>
                <w:color w:val="1E1E1E"/>
                <w:sz w:val="18"/>
                <w:szCs w:val="18"/>
                <w:shd w:val="clear" w:color="auto" w:fill="FFFFFF"/>
              </w:rPr>
              <w:t>Выезд из гостиницы до 12.00.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 xml:space="preserve"> Самостоятельный выезд в аэропорт, на жд вокзал.</w:t>
            </w:r>
          </w:p>
          <w:p w:rsidR="00255740" w:rsidRPr="00255740" w:rsidRDefault="00255740" w:rsidP="005E11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255740" w:rsidRPr="00255740" w:rsidRDefault="003D457C" w:rsidP="0070143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E1E1E"/>
                <w:sz w:val="21"/>
                <w:szCs w:val="21"/>
                <w:shd w:val="clear" w:color="auto" w:fill="FFFFFF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255740" w:rsidRPr="00255740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2-х, 3-хместное размещение в номерах с удобствами в номере в Красноярске (гостиница «Ермак») и в национальном парке «Красноярские Столбы» в НПЦ «Нарым»; питание по программе тура; экскурсионное и транспортное обслуживание </w:t>
            </w:r>
            <w:r w:rsidR="00255740" w:rsidRPr="00255740">
              <w:rPr>
                <w:rStyle w:val="a4"/>
                <w:rFonts w:ascii="Arial" w:hAnsi="Arial" w:cs="Arial"/>
                <w:b w:val="0"/>
                <w:color w:val="1E1E1E"/>
                <w:sz w:val="18"/>
                <w:szCs w:val="18"/>
                <w:shd w:val="clear" w:color="auto" w:fill="FFFFFF"/>
              </w:rPr>
              <w:t>по</w:t>
            </w:r>
            <w:r w:rsidR="00255740" w:rsidRPr="00255740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 программе тура.</w:t>
            </w: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543CA" w:rsidRDefault="003543CA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1F76E5" w:rsidRDefault="001F76E5" w:rsidP="001F76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Предоплата в размере 30% -  в течение 5 дней с момента подтверждения заявки;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701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30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день до начала тура.</w:t>
            </w:r>
          </w:p>
          <w:p w:rsidR="001F76E5" w:rsidRDefault="001F76E5" w:rsidP="001F76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F76E5" w:rsidRDefault="001F76E5" w:rsidP="001F76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B0341E" w:rsidRPr="00225D52" w:rsidRDefault="00225D52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</w:t>
            </w:r>
            <w:r w:rsidRPr="00225D52">
              <w:rPr>
                <w:rFonts w:ascii="Arial" w:hAnsi="Arial" w:cs="Arial"/>
                <w:b/>
                <w:sz w:val="18"/>
                <w:szCs w:val="18"/>
              </w:rPr>
              <w:t xml:space="preserve">а 30 дней до заезда удерживаются </w:t>
            </w:r>
            <w:proofErr w:type="spellStart"/>
            <w:r w:rsidRPr="00225D52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225D52">
              <w:rPr>
                <w:rFonts w:ascii="Arial" w:hAnsi="Arial" w:cs="Arial"/>
                <w:b/>
                <w:sz w:val="18"/>
                <w:szCs w:val="18"/>
              </w:rPr>
              <w:t xml:space="preserve"> оператора</w:t>
            </w:r>
          </w:p>
          <w:p w:rsidR="00225D52" w:rsidRPr="001A3721" w:rsidRDefault="00225D52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255740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57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5E113E" w:rsidRPr="00255740" w:rsidRDefault="005E113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0341E" w:rsidRPr="0016798A" w:rsidRDefault="005E113E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6798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Возможно изменение порядка проведения тура с сохранением всех экскурсий.</w:t>
            </w:r>
            <w:bookmarkStart w:id="0" w:name="_GoBack"/>
            <w:bookmarkEnd w:id="0"/>
          </w:p>
          <w:p w:rsidR="00255740" w:rsidRPr="00255740" w:rsidRDefault="00255740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</w:p>
          <w:p w:rsidR="001A3721" w:rsidRPr="00255740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255740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E56F62" w:rsidRPr="00255740" w:rsidRDefault="001A3721" w:rsidP="00255740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7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255740" w:rsidRPr="002557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 детей до 14 лет: 57 0</w:t>
            </w:r>
            <w:r w:rsidRPr="002557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</w:t>
            </w:r>
            <w:r w:rsidRPr="002557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557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рублей</w:t>
            </w:r>
          </w:p>
          <w:p w:rsidR="00255740" w:rsidRDefault="00255740" w:rsidP="002557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255740" w:rsidRPr="00255740" w:rsidRDefault="00255740" w:rsidP="0025574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25574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Внимание! </w:t>
            </w:r>
            <w:r w:rsidRPr="00255740">
              <w:rPr>
                <w:rStyle w:val="a4"/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В стоимость тура не включены</w:t>
            </w:r>
            <w:r w:rsidRPr="00255740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 </w:t>
            </w:r>
            <w:r w:rsidRPr="00255740">
              <w:rPr>
                <w:rFonts w:ascii="Arial" w:hAnsi="Arial" w:cs="Arial"/>
                <w:b/>
                <w:color w:val="1E1E1E"/>
                <w:sz w:val="18"/>
                <w:szCs w:val="18"/>
                <w:shd w:val="clear" w:color="auto" w:fill="FFFFFF"/>
              </w:rPr>
              <w:t>алкогольные напитки на новогоднем ужине.</w:t>
            </w:r>
          </w:p>
          <w:p w:rsidR="00D80D0F" w:rsidRPr="003D412E" w:rsidRDefault="00D80D0F" w:rsidP="0025574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7"/>
  </w:num>
  <w:num w:numId="10">
    <w:abstractNumId w:val="19"/>
  </w:num>
  <w:num w:numId="11">
    <w:abstractNumId w:val="10"/>
  </w:num>
  <w:num w:numId="12">
    <w:abstractNumId w:val="1"/>
  </w:num>
  <w:num w:numId="13">
    <w:abstractNumId w:val="2"/>
  </w:num>
  <w:num w:numId="14">
    <w:abstractNumId w:val="18"/>
  </w:num>
  <w:num w:numId="15">
    <w:abstractNumId w:val="16"/>
  </w:num>
  <w:num w:numId="16">
    <w:abstractNumId w:val="11"/>
  </w:num>
  <w:num w:numId="17">
    <w:abstractNumId w:val="4"/>
  </w:num>
  <w:num w:numId="18">
    <w:abstractNumId w:val="14"/>
  </w:num>
  <w:num w:numId="19">
    <w:abstractNumId w:val="17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8534F"/>
    <w:rsid w:val="000F7C8B"/>
    <w:rsid w:val="00111004"/>
    <w:rsid w:val="00113ADA"/>
    <w:rsid w:val="0011519F"/>
    <w:rsid w:val="00147D38"/>
    <w:rsid w:val="0015338A"/>
    <w:rsid w:val="00157F55"/>
    <w:rsid w:val="0016798A"/>
    <w:rsid w:val="0017083D"/>
    <w:rsid w:val="001A3721"/>
    <w:rsid w:val="001E7D2B"/>
    <w:rsid w:val="001F76E5"/>
    <w:rsid w:val="00225D52"/>
    <w:rsid w:val="00227EF1"/>
    <w:rsid w:val="00255740"/>
    <w:rsid w:val="002B31C6"/>
    <w:rsid w:val="002E129E"/>
    <w:rsid w:val="003543CA"/>
    <w:rsid w:val="003827F3"/>
    <w:rsid w:val="0038485B"/>
    <w:rsid w:val="00394752"/>
    <w:rsid w:val="003A6503"/>
    <w:rsid w:val="003C2BEF"/>
    <w:rsid w:val="003D412E"/>
    <w:rsid w:val="003D457C"/>
    <w:rsid w:val="00413FD5"/>
    <w:rsid w:val="004873F6"/>
    <w:rsid w:val="004954D0"/>
    <w:rsid w:val="00497498"/>
    <w:rsid w:val="004E236B"/>
    <w:rsid w:val="005539A0"/>
    <w:rsid w:val="00561FB9"/>
    <w:rsid w:val="005C09B1"/>
    <w:rsid w:val="005E113E"/>
    <w:rsid w:val="005F3D13"/>
    <w:rsid w:val="005F5998"/>
    <w:rsid w:val="00627656"/>
    <w:rsid w:val="00654C4F"/>
    <w:rsid w:val="0067317A"/>
    <w:rsid w:val="0067518E"/>
    <w:rsid w:val="00695555"/>
    <w:rsid w:val="00701438"/>
    <w:rsid w:val="00752C77"/>
    <w:rsid w:val="00760790"/>
    <w:rsid w:val="00795DED"/>
    <w:rsid w:val="008718B7"/>
    <w:rsid w:val="008E2CED"/>
    <w:rsid w:val="008F08DF"/>
    <w:rsid w:val="009B3482"/>
    <w:rsid w:val="009E71D7"/>
    <w:rsid w:val="009F478C"/>
    <w:rsid w:val="00A5791A"/>
    <w:rsid w:val="00AC092E"/>
    <w:rsid w:val="00B01070"/>
    <w:rsid w:val="00B0341E"/>
    <w:rsid w:val="00B257FC"/>
    <w:rsid w:val="00B66962"/>
    <w:rsid w:val="00BA128C"/>
    <w:rsid w:val="00BC6A8D"/>
    <w:rsid w:val="00BF7A65"/>
    <w:rsid w:val="00C106ED"/>
    <w:rsid w:val="00C26B5F"/>
    <w:rsid w:val="00C707C4"/>
    <w:rsid w:val="00C8417E"/>
    <w:rsid w:val="00CC28C3"/>
    <w:rsid w:val="00D03818"/>
    <w:rsid w:val="00D21959"/>
    <w:rsid w:val="00D219F8"/>
    <w:rsid w:val="00D355B8"/>
    <w:rsid w:val="00D466EC"/>
    <w:rsid w:val="00D80D0F"/>
    <w:rsid w:val="00DC3733"/>
    <w:rsid w:val="00DD1105"/>
    <w:rsid w:val="00DD7200"/>
    <w:rsid w:val="00DF3ECD"/>
    <w:rsid w:val="00E02052"/>
    <w:rsid w:val="00E049C0"/>
    <w:rsid w:val="00E061E5"/>
    <w:rsid w:val="00E12167"/>
    <w:rsid w:val="00E333B4"/>
    <w:rsid w:val="00E56F62"/>
    <w:rsid w:val="00E76662"/>
    <w:rsid w:val="00F23344"/>
    <w:rsid w:val="00F31D44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qFormat/>
    <w:rsid w:val="00D80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212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45</cp:revision>
  <dcterms:created xsi:type="dcterms:W3CDTF">2024-04-09T12:54:00Z</dcterms:created>
  <dcterms:modified xsi:type="dcterms:W3CDTF">2025-08-12T12:52:00Z</dcterms:modified>
</cp:coreProperties>
</file>